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36" w:rsidRPr="007F4C36" w:rsidRDefault="00396F63" w:rsidP="00396F63">
      <w:pPr>
        <w:pStyle w:val="Default"/>
        <w:rPr>
          <w:sz w:val="36"/>
          <w:szCs w:val="36"/>
        </w:rPr>
      </w:pPr>
      <w:r>
        <w:rPr>
          <w:sz w:val="36"/>
          <w:szCs w:val="36"/>
        </w:rPr>
        <w:t xml:space="preserve">   </w:t>
      </w:r>
      <w:r w:rsidR="008A6446">
        <w:rPr>
          <w:sz w:val="36"/>
          <w:szCs w:val="36"/>
        </w:rPr>
        <w:t>GMINNA BIBLIOTEKA PUBLICZNA</w:t>
      </w:r>
      <w:r w:rsidR="007F4C36" w:rsidRPr="007F4C36">
        <w:rPr>
          <w:sz w:val="36"/>
          <w:szCs w:val="36"/>
        </w:rPr>
        <w:t xml:space="preserve"> W LUTUTOWIE</w:t>
      </w:r>
    </w:p>
    <w:p w:rsidR="007F4C36" w:rsidRPr="007F4C36" w:rsidRDefault="007F4C36" w:rsidP="007F4C36">
      <w:pPr>
        <w:pStyle w:val="Default"/>
        <w:jc w:val="center"/>
        <w:rPr>
          <w:sz w:val="36"/>
          <w:szCs w:val="36"/>
        </w:rPr>
      </w:pPr>
    </w:p>
    <w:p w:rsidR="007F4C36" w:rsidRPr="007F4C36" w:rsidRDefault="007F4C36" w:rsidP="007F4C36">
      <w:pPr>
        <w:pStyle w:val="Default"/>
        <w:jc w:val="center"/>
        <w:rPr>
          <w:b/>
          <w:bCs/>
          <w:sz w:val="36"/>
          <w:szCs w:val="36"/>
        </w:rPr>
      </w:pPr>
      <w:r w:rsidRPr="007F4C36">
        <w:rPr>
          <w:b/>
          <w:bCs/>
          <w:sz w:val="36"/>
          <w:szCs w:val="36"/>
        </w:rPr>
        <w:t>REGULAMIN</w:t>
      </w:r>
    </w:p>
    <w:p w:rsidR="007F4C36" w:rsidRDefault="007F4C36" w:rsidP="007F4C36">
      <w:pPr>
        <w:pStyle w:val="Default"/>
        <w:jc w:val="center"/>
        <w:rPr>
          <w:b/>
          <w:bCs/>
          <w:sz w:val="36"/>
          <w:szCs w:val="36"/>
        </w:rPr>
      </w:pPr>
    </w:p>
    <w:p w:rsidR="007F4C36" w:rsidRPr="007F4C36" w:rsidRDefault="007F4C36" w:rsidP="007F4C36">
      <w:pPr>
        <w:pStyle w:val="Default"/>
        <w:jc w:val="center"/>
        <w:rPr>
          <w:sz w:val="36"/>
          <w:szCs w:val="36"/>
        </w:rPr>
      </w:pPr>
      <w:r w:rsidRPr="007F4C36">
        <w:rPr>
          <w:b/>
          <w:bCs/>
          <w:sz w:val="36"/>
          <w:szCs w:val="36"/>
        </w:rPr>
        <w:t>KONKURS PLASTYCZNY</w:t>
      </w:r>
    </w:p>
    <w:p w:rsidR="007F4C36" w:rsidRPr="007F4C36" w:rsidRDefault="008A6446" w:rsidP="007F4C36">
      <w:pPr>
        <w:pStyle w:val="Default"/>
        <w:jc w:val="center"/>
        <w:rPr>
          <w:b/>
          <w:bCs/>
          <w:sz w:val="36"/>
          <w:szCs w:val="36"/>
        </w:rPr>
      </w:pPr>
      <w:r>
        <w:rPr>
          <w:b/>
          <w:bCs/>
          <w:sz w:val="36"/>
          <w:szCs w:val="36"/>
        </w:rPr>
        <w:t>„Muzyczny portret wielkiego polskiego kompozytora Stanisława Moniuszki</w:t>
      </w:r>
      <w:r w:rsidR="007F4C36" w:rsidRPr="007F4C36">
        <w:rPr>
          <w:b/>
          <w:bCs/>
          <w:sz w:val="36"/>
          <w:szCs w:val="36"/>
        </w:rPr>
        <w:t>”</w:t>
      </w:r>
    </w:p>
    <w:p w:rsidR="007F4C36" w:rsidRDefault="007F4C36" w:rsidP="007F4C36">
      <w:pPr>
        <w:pStyle w:val="Default"/>
        <w:jc w:val="center"/>
        <w:rPr>
          <w:b/>
          <w:bCs/>
          <w:sz w:val="27"/>
          <w:szCs w:val="27"/>
        </w:rPr>
      </w:pPr>
    </w:p>
    <w:p w:rsidR="007F4C36" w:rsidRDefault="000E52C0" w:rsidP="007F4C36">
      <w:pPr>
        <w:pStyle w:val="Default"/>
        <w:jc w:val="center"/>
        <w:rPr>
          <w:sz w:val="27"/>
          <w:szCs w:val="27"/>
        </w:rPr>
      </w:pPr>
      <w:r>
        <w:rPr>
          <w:b/>
          <w:bCs/>
          <w:sz w:val="27"/>
          <w:szCs w:val="27"/>
        </w:rPr>
        <w:t xml:space="preserve">organizowany </w:t>
      </w:r>
      <w:r w:rsidR="007F4C36">
        <w:rPr>
          <w:b/>
          <w:bCs/>
          <w:sz w:val="27"/>
          <w:szCs w:val="27"/>
        </w:rPr>
        <w:t xml:space="preserve"> w ramach </w:t>
      </w:r>
      <w:r>
        <w:rPr>
          <w:b/>
          <w:bCs/>
          <w:sz w:val="27"/>
          <w:szCs w:val="27"/>
        </w:rPr>
        <w:t>projektu „</w:t>
      </w:r>
      <w:r w:rsidR="008A6446">
        <w:rPr>
          <w:b/>
          <w:bCs/>
          <w:sz w:val="27"/>
          <w:szCs w:val="27"/>
        </w:rPr>
        <w:t>Nuty Moniuszki w malarstwie i tańcu</w:t>
      </w:r>
      <w:r>
        <w:rPr>
          <w:b/>
          <w:bCs/>
          <w:sz w:val="27"/>
          <w:szCs w:val="27"/>
        </w:rPr>
        <w:t xml:space="preserve">”. Projekt ten jest  realizowany w ramach  </w:t>
      </w:r>
      <w:r w:rsidR="007F4C36">
        <w:rPr>
          <w:b/>
          <w:bCs/>
          <w:sz w:val="27"/>
          <w:szCs w:val="27"/>
        </w:rPr>
        <w:t>Współorganizacji Projektów Kulturalnych związanych z obchodami roku Moniuszki w województwie łódzkim 2019 r. współfinansowany ze środków Łódzkiego Domu Kultury Instytucji Kultury Samorządu Województwa Łódzkiego .</w:t>
      </w:r>
    </w:p>
    <w:p w:rsidR="007F4C36" w:rsidRPr="007F4C36" w:rsidRDefault="007F4C36" w:rsidP="007F4C36">
      <w:pPr>
        <w:pStyle w:val="Default"/>
        <w:rPr>
          <w:b/>
          <w:bCs/>
          <w:sz w:val="27"/>
          <w:szCs w:val="27"/>
          <w:u w:val="single"/>
        </w:rPr>
      </w:pPr>
    </w:p>
    <w:p w:rsidR="007F4C36" w:rsidRPr="007F4C36" w:rsidRDefault="007F4C36" w:rsidP="007F4C36">
      <w:pPr>
        <w:pStyle w:val="Default"/>
        <w:rPr>
          <w:sz w:val="32"/>
          <w:szCs w:val="32"/>
        </w:rPr>
      </w:pPr>
      <w:r w:rsidRPr="007F4C36">
        <w:rPr>
          <w:b/>
          <w:bCs/>
          <w:sz w:val="32"/>
          <w:szCs w:val="32"/>
          <w:u w:val="single"/>
        </w:rPr>
        <w:t>Organizator</w:t>
      </w:r>
      <w:r w:rsidRPr="007F4C36">
        <w:rPr>
          <w:b/>
          <w:bCs/>
          <w:sz w:val="32"/>
          <w:szCs w:val="32"/>
        </w:rPr>
        <w:t xml:space="preserve">: </w:t>
      </w:r>
    </w:p>
    <w:p w:rsidR="007F4C36" w:rsidRPr="007F4C36" w:rsidRDefault="008A6446" w:rsidP="007F4C36">
      <w:pPr>
        <w:pStyle w:val="Default"/>
        <w:rPr>
          <w:sz w:val="32"/>
          <w:szCs w:val="32"/>
        </w:rPr>
      </w:pPr>
      <w:r>
        <w:rPr>
          <w:sz w:val="32"/>
          <w:szCs w:val="32"/>
        </w:rPr>
        <w:t>Gminna Biblioteka Publiczna</w:t>
      </w:r>
      <w:r w:rsidR="007F4C36" w:rsidRPr="007F4C36">
        <w:rPr>
          <w:sz w:val="32"/>
          <w:szCs w:val="32"/>
        </w:rPr>
        <w:t xml:space="preserve"> w Lututowie</w:t>
      </w: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Tematyka: </w:t>
      </w:r>
    </w:p>
    <w:p w:rsidR="007F4C36" w:rsidRPr="007F4C36" w:rsidRDefault="007F4C36" w:rsidP="007F4C36">
      <w:pPr>
        <w:pStyle w:val="Default"/>
        <w:rPr>
          <w:sz w:val="32"/>
          <w:szCs w:val="32"/>
        </w:rPr>
      </w:pPr>
      <w:r w:rsidRPr="007F4C36">
        <w:rPr>
          <w:sz w:val="32"/>
          <w:szCs w:val="32"/>
        </w:rPr>
        <w:t xml:space="preserve">Życie i twórczość Stanisława Moniuszki – ojca polskiej opery narodowej. </w:t>
      </w: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Cele konkursu: </w:t>
      </w:r>
    </w:p>
    <w:p w:rsidR="007F4C36" w:rsidRPr="007F4C36" w:rsidRDefault="007F4C36" w:rsidP="007F4C36">
      <w:pPr>
        <w:pStyle w:val="Default"/>
        <w:rPr>
          <w:sz w:val="32"/>
          <w:szCs w:val="32"/>
        </w:rPr>
      </w:pPr>
      <w:r w:rsidRPr="007F4C36">
        <w:rPr>
          <w:sz w:val="32"/>
          <w:szCs w:val="32"/>
        </w:rPr>
        <w:t xml:space="preserve">- zaznajomienie uczniów klas szkoły podstawowej oraz szkoły ponadpodstawowej z osobą Stanisława Moniuszki; </w:t>
      </w:r>
    </w:p>
    <w:p w:rsidR="007F4C36" w:rsidRPr="007F4C36" w:rsidRDefault="007F4C36" w:rsidP="007F4C36">
      <w:pPr>
        <w:pStyle w:val="Default"/>
        <w:rPr>
          <w:sz w:val="32"/>
          <w:szCs w:val="32"/>
        </w:rPr>
      </w:pPr>
      <w:r w:rsidRPr="007F4C36">
        <w:rPr>
          <w:sz w:val="32"/>
          <w:szCs w:val="32"/>
        </w:rPr>
        <w:t>- poszerzenie wiedzy i zakresu wiadomości na temat osoby</w:t>
      </w:r>
      <w:r>
        <w:rPr>
          <w:sz w:val="32"/>
          <w:szCs w:val="32"/>
        </w:rPr>
        <w:t xml:space="preserve">                                </w:t>
      </w:r>
      <w:r w:rsidRPr="007F4C36">
        <w:rPr>
          <w:sz w:val="32"/>
          <w:szCs w:val="32"/>
        </w:rPr>
        <w:t xml:space="preserve"> i twórczości Stanisława Moniuszki; </w:t>
      </w:r>
    </w:p>
    <w:p w:rsidR="007F4C36" w:rsidRPr="007F4C36" w:rsidRDefault="007F4C36" w:rsidP="007F4C36">
      <w:pPr>
        <w:pStyle w:val="Default"/>
        <w:rPr>
          <w:sz w:val="32"/>
          <w:szCs w:val="32"/>
        </w:rPr>
      </w:pPr>
      <w:r w:rsidRPr="007F4C36">
        <w:rPr>
          <w:sz w:val="32"/>
          <w:szCs w:val="32"/>
        </w:rPr>
        <w:t xml:space="preserve">- zapoznanie z utworami kompozytora i ich rolą w krzewieniu patriotyzmu i podtrzymywaniu polskości w czasach zaborów; </w:t>
      </w:r>
    </w:p>
    <w:p w:rsidR="007F4C36" w:rsidRPr="007F4C36" w:rsidRDefault="007F4C36" w:rsidP="007F4C36">
      <w:pPr>
        <w:pStyle w:val="Default"/>
        <w:rPr>
          <w:sz w:val="32"/>
          <w:szCs w:val="32"/>
        </w:rPr>
      </w:pPr>
      <w:r w:rsidRPr="007F4C36">
        <w:rPr>
          <w:sz w:val="32"/>
          <w:szCs w:val="32"/>
        </w:rPr>
        <w:t xml:space="preserve">- zachęcanie do pracy z użyciem różnych form plastycznych </w:t>
      </w:r>
      <w:r>
        <w:rPr>
          <w:sz w:val="32"/>
          <w:szCs w:val="32"/>
        </w:rPr>
        <w:t xml:space="preserve">                          </w:t>
      </w:r>
      <w:r w:rsidRPr="007F4C36">
        <w:rPr>
          <w:sz w:val="32"/>
          <w:szCs w:val="32"/>
        </w:rPr>
        <w:t xml:space="preserve">i graficznych; </w:t>
      </w:r>
    </w:p>
    <w:p w:rsidR="007F4C36" w:rsidRPr="007F4C36" w:rsidRDefault="007F4C36" w:rsidP="007F4C36">
      <w:pPr>
        <w:pStyle w:val="Default"/>
        <w:rPr>
          <w:sz w:val="32"/>
          <w:szCs w:val="32"/>
        </w:rPr>
      </w:pPr>
      <w:r w:rsidRPr="007F4C36">
        <w:rPr>
          <w:sz w:val="32"/>
          <w:szCs w:val="32"/>
        </w:rPr>
        <w:t xml:space="preserve">- rozwijanie pasji i zainteresowań uczniów; </w:t>
      </w:r>
    </w:p>
    <w:p w:rsidR="007F4C36" w:rsidRDefault="007F4C36" w:rsidP="007F4C36">
      <w:pPr>
        <w:rPr>
          <w:sz w:val="32"/>
          <w:szCs w:val="32"/>
        </w:rPr>
      </w:pPr>
    </w:p>
    <w:p w:rsidR="007F4C36" w:rsidRPr="007F4C36" w:rsidRDefault="00500F90" w:rsidP="007F4C36">
      <w:pPr>
        <w:jc w:val="center"/>
        <w:rPr>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85pt;width:559pt;height:111pt;z-index:-251656704;mso-position-horizontal:absolute;mso-position-horizontal-relative:text;mso-position-vertical:absolute;mso-position-vertical-relative:text">
            <v:imagedata r:id="rId7" o:title=""/>
          </v:shape>
          <o:OLEObject Type="Embed" ProgID="AcroExch.Document.DC" ShapeID="_x0000_s1029" DrawAspect="Content" ObjectID="_1629011328" r:id="rId8"/>
        </w:object>
      </w: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8A6446" w:rsidRDefault="008A6446" w:rsidP="007F4C36">
      <w:pPr>
        <w:pStyle w:val="Default"/>
        <w:rPr>
          <w:b/>
          <w:sz w:val="32"/>
          <w:szCs w:val="32"/>
          <w:u w:val="single"/>
        </w:rPr>
      </w:pPr>
    </w:p>
    <w:p w:rsidR="007F4C36" w:rsidRPr="007F4C36" w:rsidRDefault="007F4C36" w:rsidP="007F4C36">
      <w:pPr>
        <w:pStyle w:val="Default"/>
        <w:rPr>
          <w:b/>
          <w:sz w:val="32"/>
          <w:szCs w:val="32"/>
          <w:u w:val="single"/>
        </w:rPr>
      </w:pPr>
      <w:r w:rsidRPr="007F4C36">
        <w:rPr>
          <w:b/>
          <w:sz w:val="32"/>
          <w:szCs w:val="32"/>
          <w:u w:val="single"/>
        </w:rPr>
        <w:lastRenderedPageBreak/>
        <w:t>Informacje ogólne :</w:t>
      </w:r>
    </w:p>
    <w:p w:rsidR="007F4C36" w:rsidRPr="007F4C36" w:rsidRDefault="007F4C36" w:rsidP="007F4C36">
      <w:pPr>
        <w:pStyle w:val="Default"/>
        <w:rPr>
          <w:b/>
          <w:sz w:val="32"/>
          <w:szCs w:val="32"/>
          <w:u w:val="single"/>
        </w:rPr>
      </w:pPr>
    </w:p>
    <w:p w:rsidR="007F4C36" w:rsidRPr="007F4C36" w:rsidRDefault="007F4C36" w:rsidP="007F4C36">
      <w:pPr>
        <w:pStyle w:val="Default"/>
        <w:rPr>
          <w:color w:val="auto"/>
          <w:sz w:val="32"/>
          <w:szCs w:val="32"/>
        </w:rPr>
      </w:pPr>
      <w:r w:rsidRPr="007F4C36">
        <w:rPr>
          <w:color w:val="auto"/>
          <w:sz w:val="32"/>
          <w:szCs w:val="32"/>
        </w:rPr>
        <w:t xml:space="preserve">- Uczniowie </w:t>
      </w:r>
      <w:r w:rsidRPr="007F4C36">
        <w:rPr>
          <w:b/>
          <w:color w:val="auto"/>
          <w:sz w:val="32"/>
          <w:szCs w:val="32"/>
        </w:rPr>
        <w:t>dowolną techniką plastyczną</w:t>
      </w:r>
      <w:r w:rsidR="008A6446">
        <w:rPr>
          <w:color w:val="auto"/>
          <w:sz w:val="32"/>
          <w:szCs w:val="32"/>
        </w:rPr>
        <w:t xml:space="preserve"> wykonują portret </w:t>
      </w:r>
      <w:r w:rsidRPr="007F4C36">
        <w:rPr>
          <w:color w:val="auto"/>
          <w:sz w:val="32"/>
          <w:szCs w:val="32"/>
        </w:rPr>
        <w:t>Stanisława Moniuszki. Praca plastyczna opie</w:t>
      </w:r>
      <w:r w:rsidR="008A6446">
        <w:rPr>
          <w:color w:val="auto"/>
          <w:sz w:val="32"/>
          <w:szCs w:val="32"/>
        </w:rPr>
        <w:t>ra się na wrażeniu jakie wywarła</w:t>
      </w:r>
      <w:r w:rsidRPr="007F4C36">
        <w:rPr>
          <w:color w:val="auto"/>
          <w:sz w:val="32"/>
          <w:szCs w:val="32"/>
        </w:rPr>
        <w:t xml:space="preserve"> na uczniach</w:t>
      </w:r>
      <w:r w:rsidR="008A6446">
        <w:rPr>
          <w:color w:val="auto"/>
          <w:sz w:val="32"/>
          <w:szCs w:val="32"/>
        </w:rPr>
        <w:t xml:space="preserve"> </w:t>
      </w:r>
      <w:r w:rsidRPr="007F4C36">
        <w:rPr>
          <w:color w:val="auto"/>
          <w:sz w:val="32"/>
          <w:szCs w:val="32"/>
        </w:rPr>
        <w:t xml:space="preserve"> i uczennicach </w:t>
      </w:r>
      <w:r w:rsidR="008A6446">
        <w:rPr>
          <w:color w:val="auto"/>
          <w:sz w:val="32"/>
          <w:szCs w:val="32"/>
        </w:rPr>
        <w:t xml:space="preserve">postać </w:t>
      </w:r>
      <w:r w:rsidRPr="007F4C36">
        <w:rPr>
          <w:color w:val="auto"/>
          <w:sz w:val="32"/>
          <w:szCs w:val="32"/>
        </w:rPr>
        <w:t xml:space="preserve">Stanisława Moniuszki. </w:t>
      </w:r>
    </w:p>
    <w:p w:rsidR="007F4C36" w:rsidRPr="007D345C" w:rsidRDefault="007F4C36" w:rsidP="007F4C36">
      <w:pPr>
        <w:pStyle w:val="Default"/>
        <w:rPr>
          <w:color w:val="auto"/>
          <w:sz w:val="32"/>
          <w:szCs w:val="32"/>
        </w:rPr>
      </w:pPr>
      <w:r w:rsidRPr="007D345C">
        <w:rPr>
          <w:color w:val="auto"/>
          <w:sz w:val="32"/>
          <w:szCs w:val="32"/>
        </w:rPr>
        <w:t xml:space="preserve">- Prace konkursowe mogą zostać wykonane w formacie  </w:t>
      </w:r>
      <w:r w:rsidRPr="007D345C">
        <w:rPr>
          <w:b/>
          <w:color w:val="auto"/>
          <w:sz w:val="32"/>
          <w:szCs w:val="32"/>
        </w:rPr>
        <w:t>A3 lub A4</w:t>
      </w:r>
      <w:r w:rsidRPr="007D345C">
        <w:rPr>
          <w:color w:val="auto"/>
          <w:sz w:val="32"/>
          <w:szCs w:val="32"/>
        </w:rPr>
        <w:t xml:space="preserve">. </w:t>
      </w:r>
    </w:p>
    <w:p w:rsidR="007D345C" w:rsidRPr="007D345C" w:rsidRDefault="007D345C" w:rsidP="007D345C">
      <w:pPr>
        <w:pStyle w:val="Default"/>
        <w:rPr>
          <w:sz w:val="32"/>
          <w:szCs w:val="32"/>
        </w:rPr>
      </w:pPr>
      <w:r w:rsidRPr="007D345C">
        <w:rPr>
          <w:color w:val="auto"/>
          <w:sz w:val="32"/>
          <w:szCs w:val="32"/>
        </w:rPr>
        <w:t>-</w:t>
      </w:r>
      <w:r>
        <w:rPr>
          <w:color w:val="auto"/>
          <w:sz w:val="32"/>
          <w:szCs w:val="32"/>
        </w:rPr>
        <w:t xml:space="preserve"> </w:t>
      </w:r>
      <w:r w:rsidRPr="007D345C">
        <w:rPr>
          <w:sz w:val="32"/>
          <w:szCs w:val="32"/>
        </w:rPr>
        <w:t xml:space="preserve">Prace nadesłane na Konkurs muszą być pracami wykonanymi indywidualnie, własnymi, nigdzie wcześniej niepublikowanymi, nieprzedstawianymi na innych konkursach </w:t>
      </w:r>
    </w:p>
    <w:p w:rsidR="007D345C" w:rsidRPr="007F4C36" w:rsidRDefault="007D345C" w:rsidP="007F4C36">
      <w:pPr>
        <w:pStyle w:val="Default"/>
        <w:rPr>
          <w:color w:val="auto"/>
          <w:sz w:val="32"/>
          <w:szCs w:val="32"/>
        </w:rPr>
      </w:pPr>
    </w:p>
    <w:p w:rsidR="007F4C36" w:rsidRPr="007F4C36" w:rsidRDefault="007F4C36" w:rsidP="007F4C36">
      <w:pPr>
        <w:pStyle w:val="Default"/>
        <w:rPr>
          <w:color w:val="auto"/>
          <w:sz w:val="32"/>
          <w:szCs w:val="32"/>
        </w:rPr>
      </w:pPr>
    </w:p>
    <w:p w:rsidR="007F4C36" w:rsidRDefault="007F4C36" w:rsidP="007F4C36">
      <w:pPr>
        <w:pStyle w:val="Default"/>
        <w:rPr>
          <w:b/>
          <w:bCs/>
          <w:color w:val="auto"/>
          <w:sz w:val="32"/>
          <w:szCs w:val="32"/>
          <w:u w:val="single"/>
        </w:rPr>
      </w:pPr>
      <w:r w:rsidRPr="007F4C36">
        <w:rPr>
          <w:b/>
          <w:bCs/>
          <w:color w:val="auto"/>
          <w:sz w:val="32"/>
          <w:szCs w:val="32"/>
          <w:u w:val="single"/>
        </w:rPr>
        <w:t xml:space="preserve">Organizacja konkursu i warunki uczestnictwa: </w:t>
      </w:r>
    </w:p>
    <w:p w:rsidR="007F4C36" w:rsidRPr="007F4C36" w:rsidRDefault="007F4C36" w:rsidP="007F4C36">
      <w:pPr>
        <w:pStyle w:val="Default"/>
        <w:rPr>
          <w:b/>
          <w:bCs/>
          <w:color w:val="auto"/>
          <w:sz w:val="32"/>
          <w:szCs w:val="32"/>
          <w:u w:val="single"/>
        </w:rPr>
      </w:pPr>
    </w:p>
    <w:p w:rsidR="007F4C36" w:rsidRDefault="007F4C36" w:rsidP="007F4C36">
      <w:pPr>
        <w:pStyle w:val="Default"/>
        <w:rPr>
          <w:b/>
          <w:color w:val="auto"/>
          <w:sz w:val="32"/>
          <w:szCs w:val="32"/>
        </w:rPr>
      </w:pPr>
      <w:r w:rsidRPr="007F4C36">
        <w:rPr>
          <w:color w:val="auto"/>
          <w:sz w:val="32"/>
          <w:szCs w:val="32"/>
        </w:rPr>
        <w:t xml:space="preserve">- Konkurs adresowany jest do uczniów klas </w:t>
      </w:r>
      <w:r w:rsidRPr="007F4C36">
        <w:rPr>
          <w:b/>
          <w:color w:val="auto"/>
          <w:sz w:val="32"/>
          <w:szCs w:val="32"/>
        </w:rPr>
        <w:t>VII-VIII szkół podstawowych  oraz szkół ponadpodstawowych z ter</w:t>
      </w:r>
      <w:r>
        <w:rPr>
          <w:b/>
          <w:color w:val="auto"/>
          <w:sz w:val="32"/>
          <w:szCs w:val="32"/>
        </w:rPr>
        <w:t>enu Gminy Lututów.</w:t>
      </w:r>
      <w:r w:rsidRPr="007F4C36">
        <w:rPr>
          <w:color w:val="auto"/>
          <w:sz w:val="32"/>
          <w:szCs w:val="32"/>
        </w:rPr>
        <w:t xml:space="preserve"> Uczestnik konkursu  może zgłosić jedną  pracę konkursową. Prace należy dostarczyć </w:t>
      </w:r>
      <w:r w:rsidRPr="007F4C36">
        <w:rPr>
          <w:b/>
          <w:color w:val="auto"/>
          <w:sz w:val="32"/>
          <w:szCs w:val="32"/>
        </w:rPr>
        <w:t>do dnia 30 września 2019r</w:t>
      </w:r>
      <w:r>
        <w:rPr>
          <w:b/>
          <w:color w:val="auto"/>
          <w:sz w:val="32"/>
          <w:szCs w:val="32"/>
        </w:rPr>
        <w:t xml:space="preserve">.        </w:t>
      </w:r>
      <w:r w:rsidR="008A6446">
        <w:rPr>
          <w:b/>
          <w:color w:val="auto"/>
          <w:sz w:val="32"/>
          <w:szCs w:val="32"/>
        </w:rPr>
        <w:t xml:space="preserve">           do Gminnej Biblioteki Publicznej </w:t>
      </w:r>
      <w:r w:rsidRPr="007F4C36">
        <w:rPr>
          <w:b/>
          <w:color w:val="auto"/>
          <w:sz w:val="32"/>
          <w:szCs w:val="32"/>
        </w:rPr>
        <w:t xml:space="preserve"> w Lututowie  Do zgłoszenia należy dołączyć wypełnioną </w:t>
      </w:r>
      <w:r>
        <w:rPr>
          <w:b/>
          <w:color w:val="auto"/>
          <w:sz w:val="32"/>
          <w:szCs w:val="32"/>
        </w:rPr>
        <w:t xml:space="preserve">Kartę zgłoszenia. </w:t>
      </w:r>
    </w:p>
    <w:p w:rsidR="00260430" w:rsidRPr="00260430" w:rsidRDefault="007F4C36" w:rsidP="007F4C36">
      <w:pPr>
        <w:pStyle w:val="Default"/>
        <w:rPr>
          <w:color w:val="auto"/>
          <w:sz w:val="32"/>
          <w:szCs w:val="32"/>
        </w:rPr>
      </w:pPr>
      <w:r w:rsidRPr="00260430">
        <w:rPr>
          <w:color w:val="auto"/>
          <w:sz w:val="32"/>
          <w:szCs w:val="32"/>
        </w:rPr>
        <w:t>- Wybór zwycięskiej pracy konkursowej oraz prac wyróżnionych należy do jury powołanego przez Dy</w:t>
      </w:r>
      <w:r w:rsidR="008A6446">
        <w:rPr>
          <w:color w:val="auto"/>
          <w:sz w:val="32"/>
          <w:szCs w:val="32"/>
        </w:rPr>
        <w:t xml:space="preserve">rektora Gminnej Biblioteki Publicznej </w:t>
      </w:r>
      <w:r w:rsidRPr="00260430">
        <w:rPr>
          <w:color w:val="auto"/>
          <w:sz w:val="32"/>
          <w:szCs w:val="32"/>
        </w:rPr>
        <w:t xml:space="preserve"> w Lututowie. </w:t>
      </w:r>
    </w:p>
    <w:p w:rsidR="007F4C36" w:rsidRPr="00260430" w:rsidRDefault="00260430" w:rsidP="007F4C36">
      <w:pPr>
        <w:pStyle w:val="Default"/>
        <w:rPr>
          <w:b/>
          <w:color w:val="auto"/>
          <w:sz w:val="32"/>
          <w:szCs w:val="32"/>
        </w:rPr>
      </w:pPr>
      <w:r w:rsidRPr="00260430">
        <w:rPr>
          <w:b/>
          <w:color w:val="auto"/>
          <w:sz w:val="32"/>
          <w:szCs w:val="32"/>
        </w:rPr>
        <w:t xml:space="preserve">- </w:t>
      </w:r>
      <w:r w:rsidR="007F4C36" w:rsidRPr="00260430">
        <w:rPr>
          <w:b/>
          <w:color w:val="auto"/>
          <w:sz w:val="32"/>
          <w:szCs w:val="32"/>
        </w:rPr>
        <w:t xml:space="preserve"> Lista laureatów zostanie ogłoszona do dnia 10 października 2019r. </w:t>
      </w:r>
    </w:p>
    <w:p w:rsidR="007F4C36" w:rsidRPr="00260430" w:rsidRDefault="007F4C36" w:rsidP="007F4C36">
      <w:pPr>
        <w:pStyle w:val="Default"/>
        <w:rPr>
          <w:color w:val="auto"/>
          <w:sz w:val="32"/>
          <w:szCs w:val="32"/>
        </w:rPr>
      </w:pPr>
      <w:r w:rsidRPr="00260430">
        <w:rPr>
          <w:color w:val="auto"/>
          <w:sz w:val="32"/>
          <w:szCs w:val="32"/>
        </w:rPr>
        <w:t xml:space="preserve">- Prace konkursowe nie będą zwracane uczestnikom konkursu lub szkołom. </w:t>
      </w:r>
    </w:p>
    <w:p w:rsidR="007F4C36" w:rsidRPr="00260430" w:rsidRDefault="007F4C36" w:rsidP="007F4C36">
      <w:pPr>
        <w:pStyle w:val="Default"/>
        <w:rPr>
          <w:color w:val="auto"/>
          <w:sz w:val="32"/>
          <w:szCs w:val="32"/>
        </w:rPr>
      </w:pPr>
      <w:r w:rsidRPr="00260430">
        <w:rPr>
          <w:color w:val="auto"/>
          <w:sz w:val="32"/>
          <w:szCs w:val="32"/>
        </w:rPr>
        <w:t xml:space="preserve">- Od decyzji komisji konkursowej nie przysługują odwołania. </w:t>
      </w:r>
    </w:p>
    <w:p w:rsidR="007F4C36" w:rsidRPr="00260430" w:rsidRDefault="007F4C36" w:rsidP="007F4C36">
      <w:pPr>
        <w:pStyle w:val="Default"/>
        <w:rPr>
          <w:color w:val="auto"/>
          <w:sz w:val="32"/>
          <w:szCs w:val="32"/>
        </w:rPr>
      </w:pPr>
      <w:r w:rsidRPr="00260430">
        <w:rPr>
          <w:color w:val="auto"/>
          <w:sz w:val="32"/>
          <w:szCs w:val="32"/>
        </w:rPr>
        <w:t xml:space="preserve">- Udział w konkursie jest bezpłatny. </w:t>
      </w:r>
    </w:p>
    <w:p w:rsidR="00260430" w:rsidRPr="000E52C0" w:rsidRDefault="000E52C0" w:rsidP="007F4C36">
      <w:pPr>
        <w:pStyle w:val="Default"/>
        <w:rPr>
          <w:bCs/>
          <w:color w:val="auto"/>
          <w:sz w:val="32"/>
          <w:szCs w:val="32"/>
        </w:rPr>
      </w:pPr>
      <w:r w:rsidRPr="000E52C0">
        <w:rPr>
          <w:bCs/>
          <w:color w:val="auto"/>
          <w:sz w:val="32"/>
          <w:szCs w:val="32"/>
        </w:rPr>
        <w:t>- Rozdanie nagród odbędzie się podczas uroczystego zakończenia projektu „</w:t>
      </w:r>
      <w:r w:rsidR="008A6446">
        <w:rPr>
          <w:bCs/>
          <w:color w:val="auto"/>
          <w:sz w:val="32"/>
          <w:szCs w:val="32"/>
        </w:rPr>
        <w:t>Nuty Moniuszki w malarstwie i tańcu</w:t>
      </w:r>
      <w:r w:rsidRPr="000E52C0">
        <w:rPr>
          <w:bCs/>
          <w:color w:val="auto"/>
          <w:sz w:val="32"/>
          <w:szCs w:val="32"/>
        </w:rPr>
        <w:t xml:space="preserve">” </w:t>
      </w:r>
    </w:p>
    <w:p w:rsidR="000E52C0" w:rsidRDefault="000E52C0" w:rsidP="007F4C36">
      <w:pPr>
        <w:pStyle w:val="Default"/>
        <w:rPr>
          <w:b/>
          <w:bCs/>
          <w:color w:val="auto"/>
          <w:sz w:val="32"/>
          <w:szCs w:val="32"/>
          <w:u w:val="single"/>
        </w:rPr>
      </w:pPr>
    </w:p>
    <w:p w:rsidR="00260430" w:rsidRPr="000E52C0" w:rsidRDefault="007F4C36" w:rsidP="007F4C36">
      <w:pPr>
        <w:pStyle w:val="Default"/>
        <w:rPr>
          <w:color w:val="auto"/>
          <w:sz w:val="32"/>
          <w:szCs w:val="32"/>
          <w:u w:val="single"/>
        </w:rPr>
      </w:pPr>
      <w:r w:rsidRPr="00260430">
        <w:rPr>
          <w:b/>
          <w:bCs/>
          <w:color w:val="auto"/>
          <w:sz w:val="32"/>
          <w:szCs w:val="32"/>
          <w:u w:val="single"/>
        </w:rPr>
        <w:t xml:space="preserve">Postanowienia końcowe </w:t>
      </w:r>
    </w:p>
    <w:p w:rsidR="007F4C36" w:rsidRPr="00260430" w:rsidRDefault="007F4C36" w:rsidP="007F4C36">
      <w:pPr>
        <w:pStyle w:val="Default"/>
        <w:rPr>
          <w:color w:val="auto"/>
          <w:sz w:val="32"/>
          <w:szCs w:val="32"/>
        </w:rPr>
      </w:pPr>
      <w:r w:rsidRPr="00260430">
        <w:rPr>
          <w:color w:val="auto"/>
          <w:sz w:val="32"/>
          <w:szCs w:val="32"/>
        </w:rPr>
        <w:t xml:space="preserve">- Przystąpienie do konkursu jest równoznaczne z akceptacją niniejszego Regulaminu przez uczestników, ich rodziców/opiekunów prawnych i nauczycieli oraz wyrażeniem zgody na publikację nadesłanych materiałów. </w:t>
      </w:r>
    </w:p>
    <w:p w:rsidR="007F4C36" w:rsidRPr="00260430" w:rsidRDefault="007F4C36" w:rsidP="007F4C36">
      <w:pPr>
        <w:pStyle w:val="Default"/>
        <w:rPr>
          <w:color w:val="auto"/>
          <w:sz w:val="32"/>
          <w:szCs w:val="32"/>
        </w:rPr>
      </w:pPr>
      <w:r w:rsidRPr="00260430">
        <w:rPr>
          <w:color w:val="auto"/>
          <w:sz w:val="32"/>
          <w:szCs w:val="32"/>
        </w:rPr>
        <w:lastRenderedPageBreak/>
        <w:t xml:space="preserve">- Wątpliwości występujące w czasie realizacji konkursu, </w:t>
      </w:r>
      <w:r w:rsidR="00260430">
        <w:rPr>
          <w:color w:val="auto"/>
          <w:sz w:val="32"/>
          <w:szCs w:val="32"/>
        </w:rPr>
        <w:t xml:space="preserve">                                </w:t>
      </w:r>
      <w:r w:rsidRPr="00260430">
        <w:rPr>
          <w:color w:val="auto"/>
          <w:sz w:val="32"/>
          <w:szCs w:val="32"/>
        </w:rPr>
        <w:t xml:space="preserve">a nieuregulowane w niniejszym regulaminie, rozstrzyga jury Komisji Konkursowej. Rozstrzygnięcie Komisji Konkursowej jest ostateczne. </w:t>
      </w:r>
    </w:p>
    <w:p w:rsidR="007F4C36" w:rsidRPr="00260430" w:rsidRDefault="007F4C36" w:rsidP="007F4C36">
      <w:pPr>
        <w:pStyle w:val="Default"/>
        <w:rPr>
          <w:rFonts w:ascii="Calibri" w:hAnsi="Calibri" w:cs="Calibri"/>
          <w:color w:val="auto"/>
          <w:sz w:val="32"/>
          <w:szCs w:val="32"/>
        </w:rPr>
      </w:pPr>
      <w:r w:rsidRPr="00260430">
        <w:rPr>
          <w:color w:val="auto"/>
          <w:sz w:val="32"/>
          <w:szCs w:val="32"/>
        </w:rPr>
        <w:t>- Informacje</w:t>
      </w:r>
      <w:r w:rsidR="008A6446">
        <w:rPr>
          <w:color w:val="auto"/>
          <w:sz w:val="32"/>
          <w:szCs w:val="32"/>
        </w:rPr>
        <w:t xml:space="preserve"> o konkursie można uzyskać w GBP</w:t>
      </w:r>
      <w:r w:rsidRPr="00260430">
        <w:rPr>
          <w:color w:val="auto"/>
          <w:sz w:val="32"/>
          <w:szCs w:val="32"/>
        </w:rPr>
        <w:t xml:space="preserve"> w Lututowie lub pod nr tel. 43 8714 1</w:t>
      </w:r>
      <w:r w:rsidR="008A6446">
        <w:rPr>
          <w:color w:val="auto"/>
          <w:sz w:val="32"/>
          <w:szCs w:val="32"/>
        </w:rPr>
        <w:t>71</w:t>
      </w:r>
      <w:r w:rsidRPr="00260430">
        <w:rPr>
          <w:rFonts w:ascii="Calibri" w:hAnsi="Calibri" w:cs="Calibri"/>
          <w:color w:val="auto"/>
          <w:sz w:val="32"/>
          <w:szCs w:val="32"/>
        </w:rPr>
        <w:t xml:space="preserve"> </w:t>
      </w:r>
    </w:p>
    <w:p w:rsidR="00260430" w:rsidRDefault="00260430" w:rsidP="00260430">
      <w:pPr>
        <w:pStyle w:val="Default"/>
        <w:pageBreakBefore/>
        <w:jc w:val="center"/>
        <w:rPr>
          <w:color w:val="auto"/>
          <w:sz w:val="28"/>
          <w:szCs w:val="28"/>
        </w:rPr>
      </w:pPr>
      <w:r>
        <w:rPr>
          <w:b/>
          <w:bCs/>
          <w:color w:val="auto"/>
          <w:sz w:val="28"/>
          <w:szCs w:val="28"/>
        </w:rPr>
        <w:lastRenderedPageBreak/>
        <w:t>KONKURS PLASTYCZNY</w:t>
      </w:r>
    </w:p>
    <w:p w:rsidR="00260430" w:rsidRDefault="00260430" w:rsidP="00260430">
      <w:pPr>
        <w:pStyle w:val="Default"/>
        <w:jc w:val="center"/>
        <w:rPr>
          <w:b/>
          <w:bCs/>
          <w:color w:val="auto"/>
          <w:sz w:val="27"/>
          <w:szCs w:val="27"/>
        </w:rPr>
      </w:pPr>
    </w:p>
    <w:p w:rsidR="00260430" w:rsidRDefault="008A6446" w:rsidP="00260430">
      <w:pPr>
        <w:pStyle w:val="Default"/>
        <w:jc w:val="center"/>
        <w:rPr>
          <w:color w:val="auto"/>
          <w:sz w:val="27"/>
          <w:szCs w:val="27"/>
        </w:rPr>
      </w:pPr>
      <w:r>
        <w:rPr>
          <w:b/>
          <w:bCs/>
          <w:color w:val="auto"/>
          <w:sz w:val="27"/>
          <w:szCs w:val="27"/>
        </w:rPr>
        <w:t>„Muzyczny portret wielkiego polskiego kompozytora Stanisława Moniuszki</w:t>
      </w:r>
      <w:r w:rsidR="00260430">
        <w:rPr>
          <w:b/>
          <w:bCs/>
          <w:color w:val="auto"/>
          <w:sz w:val="27"/>
          <w:szCs w:val="27"/>
        </w:rPr>
        <w:t>”</w:t>
      </w: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b/>
          <w:color w:val="auto"/>
          <w:sz w:val="32"/>
          <w:szCs w:val="32"/>
        </w:rPr>
      </w:pPr>
      <w:r w:rsidRPr="00BF126F">
        <w:rPr>
          <w:b/>
          <w:color w:val="auto"/>
          <w:sz w:val="32"/>
          <w:szCs w:val="32"/>
        </w:rPr>
        <w:t>KARTA ZGŁOSZENIA</w:t>
      </w:r>
    </w:p>
    <w:p w:rsidR="00260430" w:rsidRDefault="00260430" w:rsidP="00260430">
      <w:pPr>
        <w:pStyle w:val="Default"/>
        <w:jc w:val="center"/>
        <w:rPr>
          <w:b/>
          <w:color w:val="auto"/>
          <w:sz w:val="32"/>
          <w:szCs w:val="32"/>
        </w:rPr>
      </w:pPr>
    </w:p>
    <w:p w:rsidR="00260430" w:rsidRDefault="00260430" w:rsidP="00260430">
      <w:pPr>
        <w:pStyle w:val="Default"/>
        <w:jc w:val="center"/>
        <w:rPr>
          <w:b/>
          <w:color w:val="auto"/>
          <w:sz w:val="32"/>
          <w:szCs w:val="32"/>
        </w:rPr>
      </w:pPr>
    </w:p>
    <w:p w:rsidR="00260430" w:rsidRPr="00BF126F" w:rsidRDefault="00260430" w:rsidP="00260430">
      <w:pPr>
        <w:pStyle w:val="Default"/>
        <w:jc w:val="center"/>
        <w:rPr>
          <w:b/>
          <w:color w:val="auto"/>
          <w:sz w:val="32"/>
          <w:szCs w:val="32"/>
        </w:rPr>
      </w:pPr>
    </w:p>
    <w:p w:rsidR="00260430" w:rsidRDefault="00260430" w:rsidP="00260430">
      <w:pPr>
        <w:pStyle w:val="Default"/>
        <w:rPr>
          <w:color w:val="auto"/>
          <w:sz w:val="20"/>
          <w:szCs w:val="20"/>
        </w:rPr>
      </w:pPr>
      <w:r>
        <w:rPr>
          <w:color w:val="auto"/>
          <w:sz w:val="20"/>
          <w:szCs w:val="20"/>
        </w:rPr>
        <w:t xml:space="preserve">1.NAZWA PLACÓWKI ZGŁASZAJĄCEJ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2.IMIĘ I NAZWISKO</w:t>
      </w:r>
      <w:r w:rsidR="008A6446">
        <w:rPr>
          <w:color w:val="auto"/>
          <w:sz w:val="20"/>
          <w:szCs w:val="20"/>
        </w:rPr>
        <w:t xml:space="preserve"> </w:t>
      </w:r>
      <w:r>
        <w:rPr>
          <w:color w:val="auto"/>
          <w:sz w:val="20"/>
          <w:szCs w:val="20"/>
        </w:rPr>
        <w:t xml:space="preserve"> AUTORA PRACY KONKURSOWEJ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3.KLASA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4.IMIĘ I NAZWISKO OPIEKUNA/INSTRUKTORA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5.TELEFON KONTAKTOWY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 </w:t>
      </w:r>
    </w:p>
    <w:p w:rsidR="00260430" w:rsidRDefault="00260430" w:rsidP="00260430">
      <w:pPr>
        <w:rPr>
          <w:sz w:val="20"/>
          <w:szCs w:val="20"/>
        </w:rPr>
      </w:pPr>
      <w:r>
        <w:rPr>
          <w:sz w:val="20"/>
          <w:szCs w:val="20"/>
        </w:rPr>
        <w:t xml:space="preserve">MIEJSCE I DATA, PODPIS opiekuna </w:t>
      </w:r>
    </w:p>
    <w:p w:rsidR="00A50657" w:rsidRDefault="00A50657" w:rsidP="00260430"/>
    <w:p w:rsidR="00396F63" w:rsidRDefault="00396F63" w:rsidP="00260430">
      <w:pPr>
        <w:pStyle w:val="Default"/>
        <w:rPr>
          <w:color w:val="auto"/>
          <w:sz w:val="27"/>
          <w:szCs w:val="27"/>
        </w:rPr>
      </w:pPr>
      <w:r>
        <w:rPr>
          <w:noProof/>
          <w:sz w:val="32"/>
          <w:szCs w:val="32"/>
        </w:rPr>
        <w:object w:dxaOrig="1440" w:dyaOrig="1440">
          <v:shape id="_x0000_s1027" type="#_x0000_t75" style="position:absolute;margin-left:-34.95pt;margin-top:21.55pt;width:559pt;height:111pt;z-index:-251658752;mso-position-horizontal-relative:text;mso-position-vertical-relative:text">
            <v:imagedata r:id="rId7" o:title=""/>
          </v:shape>
          <o:OLEObject Type="Embed" ProgID="AcroExch.Document.DC" ShapeID="_x0000_s1027" DrawAspect="Content" ObjectID="_1629011329" r:id="rId9"/>
        </w:object>
      </w:r>
    </w:p>
    <w:p w:rsidR="007F4C36" w:rsidRPr="00396F63" w:rsidRDefault="00396F63" w:rsidP="007F4C36">
      <w:pPr>
        <w:rPr>
          <w:rFonts w:ascii="Times New Roman" w:hAnsi="Times New Roman" w:cs="Times New Roman"/>
          <w:sz w:val="27"/>
          <w:szCs w:val="27"/>
        </w:rPr>
      </w:pPr>
      <w:r>
        <w:rPr>
          <w:sz w:val="27"/>
          <w:szCs w:val="27"/>
        </w:rPr>
        <w:br w:type="page"/>
      </w:r>
    </w:p>
    <w:p w:rsidR="00396F63" w:rsidRDefault="00396F63" w:rsidP="00396F63">
      <w:pPr>
        <w:autoSpaceDE w:val="0"/>
        <w:autoSpaceDN w:val="0"/>
        <w:adjustRightInd w:val="0"/>
        <w:spacing w:after="0" w:line="240" w:lineRule="auto"/>
        <w:jc w:val="center"/>
        <w:rPr>
          <w:rFonts w:ascii="Arial" w:hAnsi="Arial" w:cs="Arial"/>
          <w:b/>
          <w:color w:val="000000"/>
          <w:sz w:val="28"/>
          <w:szCs w:val="28"/>
          <w:lang w:bidi="he-IL"/>
        </w:rPr>
      </w:pPr>
      <w:r>
        <w:rPr>
          <w:rFonts w:ascii="Arial" w:hAnsi="Arial" w:cs="Arial"/>
          <w:b/>
          <w:color w:val="000000"/>
          <w:sz w:val="28"/>
          <w:szCs w:val="28"/>
          <w:lang w:bidi="he-IL"/>
        </w:rPr>
        <w:lastRenderedPageBreak/>
        <w:t>Klauzula informacyjna</w:t>
      </w:r>
    </w:p>
    <w:p w:rsidR="00396F63" w:rsidRDefault="00396F63" w:rsidP="00396F63">
      <w:pPr>
        <w:autoSpaceDE w:val="0"/>
        <w:autoSpaceDN w:val="0"/>
        <w:adjustRightInd w:val="0"/>
        <w:spacing w:after="0" w:line="240" w:lineRule="auto"/>
        <w:rPr>
          <w:rFonts w:ascii="Arial" w:hAnsi="Arial" w:cs="Arial"/>
          <w:color w:val="000000"/>
          <w:lang w:bidi="he-IL"/>
        </w:rPr>
      </w:pPr>
    </w:p>
    <w:p w:rsidR="00396F63" w:rsidRDefault="00396F63" w:rsidP="00396F63">
      <w:pPr>
        <w:autoSpaceDE w:val="0"/>
        <w:autoSpaceDN w:val="0"/>
        <w:adjustRightInd w:val="0"/>
        <w:spacing w:after="0" w:line="240" w:lineRule="auto"/>
        <w:rPr>
          <w:rFonts w:ascii="Arial" w:hAnsi="Arial" w:cs="Arial"/>
          <w:color w:val="000000"/>
          <w:lang w:bidi="he-IL"/>
        </w:rPr>
      </w:pPr>
    </w:p>
    <w:p w:rsidR="00396F63" w:rsidRDefault="00396F63" w:rsidP="00396F63">
      <w:pPr>
        <w:autoSpaceDE w:val="0"/>
        <w:autoSpaceDN w:val="0"/>
        <w:adjustRightInd w:val="0"/>
        <w:spacing w:after="0" w:line="240" w:lineRule="auto"/>
        <w:rPr>
          <w:rFonts w:ascii="Arial" w:hAnsi="Arial" w:cs="Arial"/>
          <w:color w:val="000000"/>
          <w:lang w:bidi="he-IL"/>
        </w:rPr>
      </w:pP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Informuję, że:</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1. Administratorem danych osobowych Pani/Pana dziecka (zwanym dalej „Administratorem”) jest Gminna Biblioteka Publiczna  w Lututowie.</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2. Administrator wyznaczył Inspektora Ochrony Danych z którym może się Pani/Pan skontaktować w sprawach ochrony danych osobowych pod adresem e -mail: </w:t>
      </w:r>
      <w:r>
        <w:rPr>
          <w:rFonts w:ascii="Arial" w:hAnsi="Arial" w:cs="Arial"/>
          <w:color w:val="0000FF"/>
          <w:lang w:bidi="he-IL"/>
        </w:rPr>
        <w:t>iod@lututowgmina.pl</w:t>
      </w:r>
      <w:r>
        <w:rPr>
          <w:rFonts w:ascii="Arial" w:hAnsi="Arial" w:cs="Arial"/>
          <w:color w:val="000000"/>
          <w:lang w:bidi="he-IL"/>
        </w:rPr>
        <w:t>. Administrator będzie przetwarzać dane osobowe Pani/Pana dziecka:</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do celów związanych z udziałem w Konkursie „Muzyczny portret wielkiego polskiego kompozytora Stanisława Moniuszki” (podstawa z art. 6 ust 1 lit. a RODO).</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w celach archiwalnych (dowodowych) będących realizacją prawnie uzasadnionego interesu zabezpieczenia informacji przez Administratora na wypadek prawnej potrzeby wykazania faktów (podstawa art. 6 ust. 1 lit. F RODO);</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w celu ewentualnego ustalenia, dochodzenia lub obrony przed roszczeniami będących realizacją prawnie uzasadnionego interesu Administratora (podstawa z art. 6 ust. 1 lit. f RODO).</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3. W zakresie, w jakim podstawą przetwarzania danych osobowych Pani/Pana dziecka jest zgoda na przetwarzanie danych osobowych (podstawa z art. 6 ust 1 lit. a RODO), przysługuje Panu/Pani prawo do cofnięcia tej zgody.</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r>
        <w:rPr>
          <w:rFonts w:ascii="Arial" w:hAnsi="Arial" w:cs="Arial"/>
          <w:color w:val="0000FF"/>
          <w:lang w:bidi="he-IL"/>
        </w:rPr>
        <w:t>iod@lututowgmina.pl</w:t>
      </w:r>
      <w:r>
        <w:rPr>
          <w:rFonts w:ascii="Arial" w:hAnsi="Arial" w:cs="Arial"/>
          <w:color w:val="000000"/>
          <w:lang w:bidi="he-IL"/>
        </w:rPr>
        <w:t>. Ze wskazaniem, że dotyczy cofnięcia zgody na przetwarzanie danych osobowych. Podanie danych osobowych</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Pani/Pana dziecka jest dobrowolne, ale w razie braku udzielenia lub wycofania zgody uniemożliwi to uczestniczenie Pani/Pana dziecka w konkursie.</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4. Administrator przetwarza dane osobowe Pani/Pana dziecka w zakresie:</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niezbędnym do przeprowadzenia wszelkich czynności związanych z Konkursie „Muzyczny portret wielkiego polskiego kompozytora Stanisława Moniuszki” 5. Dane osobowe Pani/Pana dziecka będą przechowywane przez Administratora przez okres niezbędny do przeprowadzenia Konkursu „Muzyczny portret wielkiego polskiego kompozytora Stanisława Moniuszki”</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 6. Odbiorcami danych osobowych Pani/Pana dziecka będą wyłącznie podmioty uprawnione do uzyskania danych osobowych na podstawie przepisów prawa.</w:t>
      </w:r>
    </w:p>
    <w:p w:rsidR="00396F63" w:rsidRDefault="00396F63" w:rsidP="00396F63">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396F63" w:rsidRDefault="00396F63" w:rsidP="00396F63">
      <w:pPr>
        <w:rPr>
          <w:rFonts w:ascii="Arial" w:hAnsi="Arial" w:cs="Arial"/>
          <w:color w:val="000000"/>
          <w:lang w:bidi="he-IL"/>
        </w:rPr>
      </w:pPr>
      <w:r>
        <w:rPr>
          <w:rFonts w:ascii="Arial" w:hAnsi="Arial" w:cs="Arial"/>
          <w:color w:val="000000"/>
          <w:lang w:bidi="he-IL"/>
        </w:rPr>
        <w:t>8. Dane osobowe Pani/Pana dziecka nie będą przetwarzane w sposób zautomatyzowany.</w:t>
      </w:r>
    </w:p>
    <w:p w:rsidR="00396F63" w:rsidRDefault="00396F63" w:rsidP="00396F63">
      <w:pPr>
        <w:rPr>
          <w:rFonts w:ascii="Arial" w:hAnsi="Arial" w:cs="Arial"/>
          <w:color w:val="000000"/>
          <w:lang w:bidi="he-IL"/>
        </w:rPr>
      </w:pPr>
    </w:p>
    <w:p w:rsidR="00396F63" w:rsidRDefault="00396F63" w:rsidP="00396F63">
      <w:pPr>
        <w:rPr>
          <w:rFonts w:ascii="Arial" w:hAnsi="Arial" w:cs="Arial"/>
          <w:color w:val="000000"/>
          <w:lang w:bidi="he-IL"/>
        </w:rPr>
      </w:pPr>
    </w:p>
    <w:p w:rsidR="00396F63" w:rsidRDefault="00396F63" w:rsidP="00396F63">
      <w:pPr>
        <w:pBdr>
          <w:bottom w:val="single" w:sz="6" w:space="1" w:color="auto"/>
        </w:pBdr>
        <w:rPr>
          <w:rFonts w:ascii="Arial" w:hAnsi="Arial" w:cs="Arial"/>
          <w:color w:val="000000"/>
          <w:lang w:bidi="he-IL"/>
        </w:rPr>
      </w:pPr>
    </w:p>
    <w:p w:rsidR="00396F63" w:rsidRDefault="00396F63" w:rsidP="00396F63">
      <w:pPr>
        <w:rPr>
          <w:rFonts w:ascii="Arial" w:hAnsi="Arial" w:cs="Arial"/>
          <w:color w:val="000000"/>
          <w:lang w:bidi="he-IL"/>
        </w:rPr>
      </w:pPr>
      <w:r>
        <w:rPr>
          <w:rFonts w:ascii="Arial" w:hAnsi="Arial" w:cs="Arial"/>
          <w:color w:val="000000"/>
          <w:lang w:bidi="he-IL"/>
        </w:rPr>
        <w:t xml:space="preserve">Miejsce , data i podpis opiekuna </w:t>
      </w:r>
    </w:p>
    <w:p w:rsidR="00D16361" w:rsidRDefault="00D16361">
      <w:bookmarkStart w:id="0" w:name="_GoBack"/>
      <w:bookmarkEnd w:id="0"/>
    </w:p>
    <w:sectPr w:rsidR="00D16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F90" w:rsidRDefault="00500F90" w:rsidP="00260430">
      <w:pPr>
        <w:spacing w:after="0" w:line="240" w:lineRule="auto"/>
      </w:pPr>
      <w:r>
        <w:separator/>
      </w:r>
    </w:p>
  </w:endnote>
  <w:endnote w:type="continuationSeparator" w:id="0">
    <w:p w:rsidR="00500F90" w:rsidRDefault="00500F90" w:rsidP="0026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F90" w:rsidRDefault="00500F90" w:rsidP="00260430">
      <w:pPr>
        <w:spacing w:after="0" w:line="240" w:lineRule="auto"/>
      </w:pPr>
      <w:r>
        <w:separator/>
      </w:r>
    </w:p>
  </w:footnote>
  <w:footnote w:type="continuationSeparator" w:id="0">
    <w:p w:rsidR="00500F90" w:rsidRDefault="00500F90" w:rsidP="00260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6"/>
    <w:rsid w:val="000E52C0"/>
    <w:rsid w:val="00260430"/>
    <w:rsid w:val="002D49CB"/>
    <w:rsid w:val="00396F63"/>
    <w:rsid w:val="003D769F"/>
    <w:rsid w:val="00420249"/>
    <w:rsid w:val="00500F90"/>
    <w:rsid w:val="00660430"/>
    <w:rsid w:val="007D345C"/>
    <w:rsid w:val="007F4C36"/>
    <w:rsid w:val="008A6446"/>
    <w:rsid w:val="00A50657"/>
    <w:rsid w:val="00D16361"/>
    <w:rsid w:val="00DD4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26EEB98"/>
  <w15:chartTrackingRefBased/>
  <w15:docId w15:val="{E2D5E3D3-9559-4AA4-9BE3-E7ADB4C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4C3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604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30"/>
  </w:style>
  <w:style w:type="paragraph" w:styleId="Stopka">
    <w:name w:val="footer"/>
    <w:basedOn w:val="Normalny"/>
    <w:link w:val="StopkaZnak"/>
    <w:uiPriority w:val="99"/>
    <w:unhideWhenUsed/>
    <w:rsid w:val="00260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F7649-1E50-4D8E-9B77-1162196F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952</Words>
  <Characters>5712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2</cp:lastModifiedBy>
  <cp:revision>5</cp:revision>
  <dcterms:created xsi:type="dcterms:W3CDTF">2019-08-30T14:17:00Z</dcterms:created>
  <dcterms:modified xsi:type="dcterms:W3CDTF">2019-09-03T08:22:00Z</dcterms:modified>
</cp:coreProperties>
</file>